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BBEB" w14:textId="2C8F241B" w:rsidR="00F17034" w:rsidRPr="000107B6" w:rsidRDefault="00F17034" w:rsidP="00F17034">
      <w:pPr>
        <w:pBdr>
          <w:bottom w:val="single" w:sz="6" w:space="4" w:color="AA7300"/>
        </w:pBdr>
        <w:shd w:val="clear" w:color="auto" w:fill="FCB122"/>
        <w:spacing w:after="0" w:line="240" w:lineRule="auto"/>
        <w:outlineLvl w:val="0"/>
        <w:rPr>
          <w:rFonts w:ascii="Verdana" w:eastAsia="Times New Roman" w:hAnsi="Verdana" w:cs="Times New Roman"/>
          <w:b/>
          <w:bCs/>
          <w:kern w:val="36"/>
          <w:sz w:val="32"/>
          <w:szCs w:val="32"/>
        </w:rPr>
      </w:pPr>
      <w:r w:rsidRPr="000107B6">
        <w:rPr>
          <w:rFonts w:ascii="Verdana" w:eastAsia="Times New Roman" w:hAnsi="Verdana" w:cs="Times New Roman"/>
          <w:b/>
          <w:bCs/>
          <w:kern w:val="36"/>
          <w:sz w:val="32"/>
          <w:szCs w:val="32"/>
        </w:rPr>
        <w:t>Ruach Ha-Kodesh </w:t>
      </w:r>
      <w:r w:rsidR="00C51644" w:rsidRPr="000107B6">
        <w:rPr>
          <w:rFonts w:ascii="Verdana" w:eastAsia="Times New Roman" w:hAnsi="Verdana" w:cs="Times New Roman"/>
          <w:b/>
          <w:bCs/>
          <w:kern w:val="36"/>
          <w:sz w:val="32"/>
          <w:szCs w:val="32"/>
        </w:rPr>
        <w:t>in</w:t>
      </w:r>
      <w:r w:rsidRPr="000107B6">
        <w:rPr>
          <w:rFonts w:ascii="Verdana" w:eastAsia="Times New Roman" w:hAnsi="Verdana" w:cs="Times New Roman"/>
          <w:b/>
          <w:bCs/>
          <w:kern w:val="36"/>
          <w:sz w:val="32"/>
          <w:szCs w:val="32"/>
        </w:rPr>
        <w:t xml:space="preserve"> the Pastoral letters</w:t>
      </w:r>
    </w:p>
    <w:p w14:paraId="7FC1F3C5" w14:textId="1AA5238B" w:rsidR="00F17034" w:rsidRPr="000107B6" w:rsidRDefault="00F17034" w:rsidP="00F17034">
      <w:pPr>
        <w:shd w:val="clear" w:color="auto" w:fill="FFE3A1"/>
        <w:spacing w:after="0" w:line="240" w:lineRule="auto"/>
        <w:ind w:left="225" w:right="150"/>
        <w:outlineLvl w:val="1"/>
        <w:rPr>
          <w:rFonts w:ascii="Verdana" w:eastAsia="Times New Roman" w:hAnsi="Verdana" w:cs="Times New Roman"/>
          <w:b/>
          <w:bCs/>
          <w:sz w:val="24"/>
          <w:szCs w:val="24"/>
        </w:rPr>
      </w:pPr>
      <w:r w:rsidRPr="000107B6">
        <w:rPr>
          <w:rFonts w:ascii="Verdana" w:eastAsia="Times New Roman" w:hAnsi="Verdana" w:cs="Times New Roman"/>
          <w:b/>
          <w:bCs/>
          <w:sz w:val="24"/>
          <w:szCs w:val="24"/>
        </w:rPr>
        <w:t>Ivrim, I and II Kepha, and Yahudah</w:t>
      </w:r>
    </w:p>
    <w:p w14:paraId="4EB1BEC2" w14:textId="5E55059A"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The Pastoral letters add little to the teaching of the acknowledged Sha'ul letters.</w:t>
      </w:r>
      <w:r w:rsidRPr="000107B6">
        <w:rPr>
          <w:rFonts w:ascii="Verdana" w:eastAsia="Times New Roman" w:hAnsi="Verdana" w:cs="Times New Roman"/>
        </w:rPr>
        <w:br/>
        <w:t>At I Timtheous 3:16 " And without controversy great is the wonders of reverence for HIS character and Law: YAHWEH was manifest in the flesh, justified in the Ruach, seen of malakim, preached unto the Gentiles, believed on in the world, received up into grandeur." a liturgical fragment, YAHSHUA'S vindication "in the Ruach"-i.e., in respect of the operation in HIM of the Ruach of YAHWEH-is contrasted with HIS manifestation in the flesh-i.e., in the conditions of HIS human life and death.</w:t>
      </w:r>
    </w:p>
    <w:p w14:paraId="13EFEB6D" w14:textId="74694995"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By the Ruach prophetic guidance is available to the assembly (I Timtheous 4:1), and the indwelling Ruach enables the truth of YAHWEH's Way</w:t>
      </w:r>
      <w:r w:rsidRPr="000107B6">
        <w:rPr>
          <w:rFonts w:ascii="Verdana" w:eastAsia="Times New Roman" w:hAnsi="Verdana" w:cs="Times New Roman"/>
          <w:b/>
          <w:bCs/>
        </w:rPr>
        <w:t> </w:t>
      </w:r>
      <w:r w:rsidRPr="000107B6">
        <w:rPr>
          <w:rFonts w:ascii="Verdana" w:eastAsia="Times New Roman" w:hAnsi="Verdana" w:cs="Times New Roman"/>
        </w:rPr>
        <w:t xml:space="preserve">to be preserved inviolate. II Timtheous1:14 "That good thing which was committed unto you keep by the Ruach Ha Kodesh which dwells in us." Regeneration and renewal in the Ruach Ha Kodesh - that is to say, the new life in the Ruach - is </w:t>
      </w:r>
      <w:r w:rsidR="00FE3A27" w:rsidRPr="000107B6">
        <w:rPr>
          <w:rFonts w:ascii="Verdana" w:eastAsia="Times New Roman" w:hAnsi="Verdana" w:cs="Times New Roman"/>
        </w:rPr>
        <w:t>affected</w:t>
      </w:r>
      <w:r w:rsidRPr="000107B6">
        <w:rPr>
          <w:rFonts w:ascii="Verdana" w:eastAsia="Times New Roman" w:hAnsi="Verdana" w:cs="Times New Roman"/>
        </w:rPr>
        <w:t xml:space="preserve"> for all </w:t>
      </w:r>
      <w:r w:rsidR="00FE3A27" w:rsidRPr="000107B6">
        <w:rPr>
          <w:rFonts w:ascii="Verdana" w:eastAsia="Times New Roman" w:hAnsi="Verdana" w:cs="Times New Roman"/>
        </w:rPr>
        <w:t>Set apart</w:t>
      </w:r>
      <w:r w:rsidRPr="000107B6">
        <w:rPr>
          <w:rFonts w:ascii="Verdana" w:eastAsia="Times New Roman" w:hAnsi="Verdana" w:cs="Times New Roman"/>
        </w:rPr>
        <w:t> ones through the baptismal washing subject.</w:t>
      </w:r>
    </w:p>
    <w:p w14:paraId="76276AFE" w14:textId="1CEE224F"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Teitus 3:5 " Not by works of righteousness which we have done, but according to HIS mercy HE saved us, by the washing of regeneration, and renewing of the Ruach Ha Kodesh;" </w:t>
      </w:r>
    </w:p>
    <w:p w14:paraId="61408D87" w14:textId="0EF98FC8"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 xml:space="preserve">The Ruach speaks through the Scriptures, Ivrim 3:7 Wherefore (as the Ruach Ha Kodesh saith, </w:t>
      </w:r>
      <w:r w:rsidR="00FE3A27" w:rsidRPr="000107B6">
        <w:rPr>
          <w:rFonts w:ascii="Verdana" w:eastAsia="Times New Roman" w:hAnsi="Verdana" w:cs="Times New Roman"/>
        </w:rPr>
        <w:t>today</w:t>
      </w:r>
      <w:r w:rsidRPr="000107B6">
        <w:rPr>
          <w:rFonts w:ascii="Verdana" w:eastAsia="Times New Roman" w:hAnsi="Verdana" w:cs="Times New Roman"/>
        </w:rPr>
        <w:t xml:space="preserve"> if you will hear HIS voice," Ivrim 10:15 "Whereof the Ruach Ha Kodesh also is a witness to us: for after that HE had said before," sometimes through interpretation of the Old Covenant.  Ivrim 9:8 " The Ruach Ha Kodesh this signifying, that the way into Qadash of all was not yet made manifest, while as the first tabernacle was yet standing:"</w:t>
      </w:r>
    </w:p>
    <w:p w14:paraId="04826C9B" w14:textId="23957716" w:rsidR="00F17034" w:rsidRPr="000107B6" w:rsidRDefault="00F17034" w:rsidP="00F17034">
      <w:pPr>
        <w:shd w:val="clear" w:color="auto" w:fill="FFE3A1"/>
        <w:spacing w:after="0" w:line="240" w:lineRule="auto"/>
        <w:ind w:left="225" w:right="150"/>
        <w:outlineLvl w:val="1"/>
        <w:rPr>
          <w:rFonts w:ascii="Verdana" w:eastAsia="Times New Roman" w:hAnsi="Verdana" w:cs="Times New Roman"/>
          <w:b/>
          <w:bCs/>
          <w:sz w:val="24"/>
          <w:szCs w:val="24"/>
        </w:rPr>
      </w:pPr>
      <w:r w:rsidRPr="000107B6">
        <w:rPr>
          <w:rFonts w:ascii="Verdana" w:eastAsia="Times New Roman" w:hAnsi="Verdana" w:cs="Times New Roman"/>
          <w:b/>
          <w:bCs/>
          <w:sz w:val="24"/>
          <w:szCs w:val="24"/>
        </w:rPr>
        <w:t>Through the Ruach haKodesh, YAHSHUA's self-offering to YAHWEH</w:t>
      </w:r>
    </w:p>
    <w:p w14:paraId="1A8D33C1" w14:textId="77C9A1B3"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It was through the Ruach that YAHSHUA carried out HIS self-offering to YAHWEH;  Ivrim 9:14 " How much more shall the blood of MESSIYAH, WHO through the eternal Ruach offered HIMSELF without spot to YAHWEH, purge your conscience from dead works to serve the living YAHWEH? " </w:t>
      </w:r>
    </w:p>
    <w:p w14:paraId="3607247E" w14:textId="7FF01223"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SetApart ones become partakers of the Ruach through their baptism; Ivrim 6:4 "For it is impossible for those who were once enlightened, and have tasted of the heavenly gift, and were made partakers of the Ruach Ha Kodesh".</w:t>
      </w:r>
    </w:p>
    <w:p w14:paraId="4B0FC426" w14:textId="6B000E1C" w:rsidR="00F17034" w:rsidRPr="000107B6" w:rsidRDefault="00F17034" w:rsidP="00F17034">
      <w:pPr>
        <w:shd w:val="clear" w:color="auto" w:fill="FFE3A1"/>
        <w:spacing w:after="0" w:line="240" w:lineRule="auto"/>
        <w:ind w:left="225" w:right="150"/>
        <w:outlineLvl w:val="1"/>
        <w:rPr>
          <w:rFonts w:ascii="Verdana" w:eastAsia="Times New Roman" w:hAnsi="Verdana" w:cs="Times New Roman"/>
          <w:b/>
          <w:bCs/>
          <w:sz w:val="24"/>
          <w:szCs w:val="24"/>
        </w:rPr>
      </w:pPr>
      <w:r w:rsidRPr="000107B6">
        <w:rPr>
          <w:rFonts w:ascii="Verdana" w:eastAsia="Times New Roman" w:hAnsi="Verdana" w:cs="Times New Roman"/>
          <w:b/>
          <w:bCs/>
          <w:sz w:val="24"/>
          <w:szCs w:val="24"/>
        </w:rPr>
        <w:t>Apostasy an outrage against the Ruach of unmerited favor</w:t>
      </w:r>
    </w:p>
    <w:p w14:paraId="36E4BF7F" w14:textId="3373D86D"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Apostasy is an outrage against the </w:t>
      </w:r>
      <w:hyperlink r:id="rId4" w:anchor="spirit" w:tgtFrame="_blank" w:history="1">
        <w:r w:rsidRPr="000107B6">
          <w:rPr>
            <w:rFonts w:ascii="Verdana" w:eastAsia="Times New Roman" w:hAnsi="Verdana" w:cs="Times New Roman"/>
          </w:rPr>
          <w:t>Ruach</w:t>
        </w:r>
      </w:hyperlink>
      <w:r w:rsidRPr="000107B6">
        <w:rPr>
          <w:rFonts w:ascii="Verdana" w:eastAsia="Times New Roman" w:hAnsi="Verdana" w:cs="Times New Roman"/>
        </w:rPr>
        <w:t xml:space="preserve"> of unmerited favor; Ivrim 10:29 "Of how much sorer punishment, suppose you, shall HE be thought worthy, who had trodden </w:t>
      </w:r>
      <w:r w:rsidR="00FE0CC3" w:rsidRPr="000107B6">
        <w:rPr>
          <w:rFonts w:ascii="Verdana" w:eastAsia="Times New Roman" w:hAnsi="Verdana" w:cs="Times New Roman"/>
        </w:rPr>
        <w:t>underfoot</w:t>
      </w:r>
      <w:r w:rsidRPr="000107B6">
        <w:rPr>
          <w:rFonts w:ascii="Verdana" w:eastAsia="Times New Roman" w:hAnsi="Verdana" w:cs="Times New Roman"/>
        </w:rPr>
        <w:t xml:space="preserve"> the Son of YAHWEH, and had counted the blood of the Covenant, wherewith HE was set-apart, an unQadash thing, and has done despite unto the Ruach of unmerited favor? "</w:t>
      </w:r>
    </w:p>
    <w:p w14:paraId="00932EE0" w14:textId="1F242B6A"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And the special gifts of the Ruach authenticate the</w:t>
      </w:r>
      <w:r w:rsidRPr="000107B6">
        <w:rPr>
          <w:rFonts w:ascii="Verdana" w:eastAsia="Times New Roman" w:hAnsi="Verdana" w:cs="Times New Roman"/>
          <w:b/>
          <w:bCs/>
        </w:rPr>
        <w:t> assembly's </w:t>
      </w:r>
      <w:r w:rsidRPr="000107B6">
        <w:rPr>
          <w:rFonts w:ascii="Verdana" w:eastAsia="Times New Roman" w:hAnsi="Verdana" w:cs="Times New Roman"/>
        </w:rPr>
        <w:t xml:space="preserve">preaching. Ivrim 2:4 " YAHWEH also bearing them witness, both with signs and wonders, and with </w:t>
      </w:r>
      <w:r w:rsidR="00FE0CC3" w:rsidRPr="000107B6">
        <w:rPr>
          <w:rFonts w:ascii="Verdana" w:eastAsia="Times New Roman" w:hAnsi="Verdana" w:cs="Times New Roman"/>
        </w:rPr>
        <w:t>divers’</w:t>
      </w:r>
      <w:r w:rsidRPr="000107B6">
        <w:rPr>
          <w:rFonts w:ascii="Verdana" w:eastAsia="Times New Roman" w:hAnsi="Verdana" w:cs="Times New Roman"/>
        </w:rPr>
        <w:t xml:space="preserve"> miracles, and gifts of the Ruach Ha Kodesh, according to HIS own will?</w:t>
      </w:r>
    </w:p>
    <w:p w14:paraId="297A02A5" w14:textId="20EB0905"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I Kepha mentions the inspirations of the prophets to speak of YAHSHUA, they were filled</w:t>
      </w:r>
      <w:r w:rsidRPr="000107B6">
        <w:rPr>
          <w:rFonts w:ascii="Verdana" w:eastAsia="Times New Roman" w:hAnsi="Verdana" w:cs="Times New Roman"/>
          <w:b/>
          <w:bCs/>
        </w:rPr>
        <w:t> </w:t>
      </w:r>
      <w:r w:rsidRPr="000107B6">
        <w:rPr>
          <w:rFonts w:ascii="Verdana" w:eastAsia="Times New Roman" w:hAnsi="Verdana" w:cs="Times New Roman"/>
        </w:rPr>
        <w:t>by the Ruach of YAHSHUA even under the Old Covenant. I Kepha 1:11 " Searching what, or what manner of time the Ruach of MESSIYAH, which was in them did signify, when it testified beforehand the sufferings of MESSIYAH, and the unmerited favor that should follow." </w:t>
      </w:r>
    </w:p>
    <w:p w14:paraId="48C4416B" w14:textId="146A05B4"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It also speaks of the set-apartness of SetApart ones by the Ruach to be the people of YAHWEH.  I Kepha 1:2 "Elect according to the foreknowledge of YAHWEH our ABBA, through set-apartness of the Ruach, unto obedience and sprinkling of the blood of YAHSHUA the MESSIYAH: Love unto you, and peace, be multiplied."</w:t>
      </w:r>
    </w:p>
    <w:p w14:paraId="2C0E842B" w14:textId="084BF416" w:rsidR="00F17034" w:rsidRPr="000107B6" w:rsidRDefault="00F17034" w:rsidP="00F17034">
      <w:pPr>
        <w:shd w:val="clear" w:color="auto" w:fill="FFE3A1"/>
        <w:spacing w:after="0" w:line="240" w:lineRule="auto"/>
        <w:ind w:left="225" w:right="150"/>
        <w:outlineLvl w:val="1"/>
        <w:rPr>
          <w:rFonts w:ascii="Verdana" w:eastAsia="Times New Roman" w:hAnsi="Verdana" w:cs="Times New Roman"/>
          <w:b/>
          <w:bCs/>
          <w:sz w:val="24"/>
          <w:szCs w:val="24"/>
        </w:rPr>
      </w:pPr>
      <w:r w:rsidRPr="000107B6">
        <w:rPr>
          <w:rFonts w:ascii="Verdana" w:eastAsia="Times New Roman" w:hAnsi="Verdana" w:cs="Times New Roman"/>
          <w:b/>
          <w:bCs/>
          <w:sz w:val="24"/>
          <w:szCs w:val="24"/>
        </w:rPr>
        <w:t>Inspiration of the Old Covenant prophecies by the Ruach haKodesh</w:t>
      </w:r>
    </w:p>
    <w:p w14:paraId="43F14322" w14:textId="11BB908E"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rPr>
        <w:t>II Kepha contributes a very definite affirmation of the inspiration of the Old Covenant prophecies by the Ruach: "Men moved by the Ruach Ha Kodesh spoke from YAHWEH." II Kepha 1:21 "For the prophecy came not in old time by the will of man: but Qadash men of YAHWEH spoke as they were moved by the Ruach Ha Kodesh." </w:t>
      </w:r>
    </w:p>
    <w:p w14:paraId="19A93D34" w14:textId="408215CA" w:rsidR="00F17034" w:rsidRPr="000107B6" w:rsidRDefault="00F17034" w:rsidP="00F17034">
      <w:pPr>
        <w:spacing w:after="0" w:line="300" w:lineRule="atLeast"/>
        <w:rPr>
          <w:rFonts w:ascii="Verdana" w:eastAsia="Times New Roman" w:hAnsi="Verdana" w:cs="Times New Roman"/>
        </w:rPr>
      </w:pPr>
      <w:r w:rsidRPr="000107B6">
        <w:rPr>
          <w:rFonts w:ascii="Verdana" w:eastAsia="Times New Roman" w:hAnsi="Verdana" w:cs="Times New Roman"/>
          <w:sz w:val="17"/>
          <w:szCs w:val="17"/>
        </w:rPr>
        <w:t>Yahudah</w:t>
      </w:r>
      <w:r w:rsidRPr="000107B6">
        <w:rPr>
          <w:rFonts w:ascii="Verdana" w:eastAsia="Times New Roman" w:hAnsi="Verdana" w:cs="Times New Roman"/>
        </w:rPr>
        <w:t> contrasts the worldly </w:t>
      </w:r>
      <w:r w:rsidRPr="000107B6">
        <w:rPr>
          <w:rFonts w:ascii="Verdana" w:eastAsia="Times New Roman" w:hAnsi="Verdana" w:cs="Times New Roman"/>
          <w:sz w:val="17"/>
          <w:szCs w:val="17"/>
        </w:rPr>
        <w:t>schismatic</w:t>
      </w:r>
      <w:r w:rsidRPr="000107B6">
        <w:rPr>
          <w:rFonts w:ascii="Verdana" w:eastAsia="Times New Roman" w:hAnsi="Verdana" w:cs="Times New Roman"/>
        </w:rPr>
        <w:t>, who are devoid of the Ruach, with those who continue to pray in the Ruach. </w:t>
      </w:r>
      <w:r w:rsidRPr="000107B6">
        <w:rPr>
          <w:rFonts w:ascii="Verdana" w:eastAsia="Times New Roman" w:hAnsi="Verdana" w:cs="Times New Roman"/>
          <w:sz w:val="17"/>
          <w:szCs w:val="17"/>
        </w:rPr>
        <w:t>Yahudah</w:t>
      </w:r>
      <w:r w:rsidRPr="000107B6">
        <w:rPr>
          <w:rFonts w:ascii="Verdana" w:eastAsia="Times New Roman" w:hAnsi="Verdana" w:cs="Times New Roman"/>
        </w:rPr>
        <w:t>1:19-20</w:t>
      </w:r>
      <w:r w:rsidRPr="000107B6">
        <w:rPr>
          <w:rFonts w:ascii="Verdana" w:eastAsia="Times New Roman" w:hAnsi="Verdana" w:cs="Times New Roman"/>
        </w:rPr>
        <w:br/>
        <w:t>" These be they who separate themselves, sensual, having not the Ruach. But you, beloved, building up yourselves on your most set apart belief, praying in the Ruach Ha Kodesh."</w:t>
      </w:r>
    </w:p>
    <w:p w14:paraId="6B97B171" w14:textId="77777777" w:rsidR="00DC0089" w:rsidRPr="00FE3A27" w:rsidRDefault="00DC0089"/>
    <w:sectPr w:rsidR="00DC0089" w:rsidRPr="00FE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034"/>
    <w:rsid w:val="000107B6"/>
    <w:rsid w:val="001F6795"/>
    <w:rsid w:val="003C42B6"/>
    <w:rsid w:val="00586D36"/>
    <w:rsid w:val="00A74DA1"/>
    <w:rsid w:val="00C51644"/>
    <w:rsid w:val="00DC0089"/>
    <w:rsid w:val="00F17034"/>
    <w:rsid w:val="00FD5D5E"/>
    <w:rsid w:val="00FE0CC3"/>
    <w:rsid w:val="00FE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795D"/>
  <w15:chartTrackingRefBased/>
  <w15:docId w15:val="{3252FB41-A8E0-4608-98A2-0912590B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ahwehswordarchives.org/holy-spirit/glossary-h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james</dc:creator>
  <cp:keywords/>
  <dc:description/>
  <cp:lastModifiedBy>jerome james</cp:lastModifiedBy>
  <cp:revision>9</cp:revision>
  <dcterms:created xsi:type="dcterms:W3CDTF">2024-03-20T19:21:00Z</dcterms:created>
  <dcterms:modified xsi:type="dcterms:W3CDTF">2024-03-21T17:48:00Z</dcterms:modified>
</cp:coreProperties>
</file>